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6352581" cy="539722"/>
            <wp:effectExtent b="0" l="0" r="0" t="0"/>
            <wp:docPr descr="BlackVue-Over-the-Cloud_LOGO_Horizontal" id="11" name="image34.png"/>
            <a:graphic>
              <a:graphicData uri="http://schemas.openxmlformats.org/drawingml/2006/picture">
                <pic:pic>
                  <pic:nvPicPr>
                    <pic:cNvPr descr="BlackVue-Over-the-Cloud_LOGO_Horizontal" id="0" name="image34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2581" cy="539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303030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5863878" cy="3171825"/>
            <wp:effectExtent b="0" l="0" r="0" t="0"/>
            <wp:docPr descr="00_#f9f9f9" id="13" name="image40.jpg"/>
            <a:graphic>
              <a:graphicData uri="http://schemas.openxmlformats.org/drawingml/2006/picture">
                <pic:pic>
                  <pic:nvPicPr>
                    <pic:cNvPr descr="00_#f9f9f9" id="0" name="image40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3878" cy="3171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2580a4"/>
          <w:sz w:val="60"/>
          <w:szCs w:val="60"/>
          <w:rtl w:val="0"/>
        </w:rPr>
        <w:t xml:space="preserve"> Одно целое с автомобилем. Всегда на связи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535353"/>
          <w:sz w:val="28"/>
          <w:szCs w:val="28"/>
          <w:rtl w:val="0"/>
        </w:rPr>
        <w:t xml:space="preserve">Живой просмотр – Экстренные оповещения – Отслеживание по GPS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535353"/>
          <w:sz w:val="28"/>
          <w:szCs w:val="28"/>
          <w:rtl w:val="0"/>
        </w:rPr>
        <w:t xml:space="preserve">Двусторонняя голосовая связь – Резервная запись – Удалённое воспроизведение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542925" cy="723900"/>
            <wp:effectExtent b="0" l="0" r="0" t="0"/>
            <wp:docPr descr="cloud-icon-01" id="12" name="image35.png"/>
            <a:graphic>
              <a:graphicData uri="http://schemas.openxmlformats.org/drawingml/2006/picture">
                <pic:pic>
                  <pic:nvPicPr>
                    <pic:cNvPr descr="cloud-icon-01" id="0" name="image3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289dcc"/>
          <w:sz w:val="48"/>
          <w:szCs w:val="48"/>
          <w:rtl w:val="0"/>
        </w:rPr>
        <w:t xml:space="preserve">Что такое BlackVue Over the Cloud?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808080"/>
          <w:sz w:val="24"/>
          <w:szCs w:val="24"/>
          <w:rtl w:val="0"/>
        </w:rPr>
        <w:t xml:space="preserve">BlackVue Over the Cloud – это слияние современных облачных технологий и передовых разработок из мира видеорегистраторов. Облачный сервис BlackVue Over the Cloud расширяет потенциал регистраторов. Ваш автомобиль всегда на связи. </w:t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i w:val="1"/>
          <w:color w:val="808080"/>
          <w:sz w:val="24"/>
          <w:szCs w:val="24"/>
          <w:rtl w:val="0"/>
        </w:rPr>
        <w:t xml:space="preserve">Последние обновления: 2015.11.02 (KST).</w:t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542925" cy="723900"/>
            <wp:effectExtent b="0" l="0" r="0" t="0"/>
            <wp:docPr descr="cloud-icon-02" id="15" name="image42.png"/>
            <a:graphic>
              <a:graphicData uri="http://schemas.openxmlformats.org/drawingml/2006/picture">
                <pic:pic>
                  <pic:nvPicPr>
                    <pic:cNvPr descr="cloud-icon-02" id="0" name="image4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289dcc"/>
          <w:sz w:val="48"/>
          <w:szCs w:val="48"/>
          <w:rtl w:val="0"/>
        </w:rPr>
        <w:t xml:space="preserve">Как это работает?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808080"/>
          <w:sz w:val="24"/>
          <w:szCs w:val="24"/>
          <w:rtl w:val="0"/>
        </w:rPr>
        <w:t xml:space="preserve">Присматривайте за машиной через смартфон или планшет в режиме реального времени с помощью мобильного приложения BlackVue.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289dcc"/>
          <w:sz w:val="48"/>
          <w:szCs w:val="48"/>
          <w:rtl w:val="0"/>
        </w:rPr>
        <w:t xml:space="preserve">Поддерживаемые модели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09" w:right="236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2011189" cy="1733550"/>
            <wp:effectExtent b="0" l="0" r="0" t="0"/>
            <wp:docPr descr="cloud-img-01" id="14" name="image41.jpg"/>
            <a:graphic>
              <a:graphicData uri="http://schemas.openxmlformats.org/drawingml/2006/picture">
                <pic:pic>
                  <pic:nvPicPr>
                    <pic:cNvPr descr="cloud-img-01" id="0" name="image4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189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DR650GW-1CH</w:t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2011189" cy="1733550"/>
            <wp:effectExtent b="0" l="0" r="0" t="0"/>
            <wp:docPr descr="cloud-img-02" id="17" name="image44.jpg"/>
            <a:graphic>
              <a:graphicData uri="http://schemas.openxmlformats.org/drawingml/2006/picture">
                <pic:pic>
                  <pic:nvPicPr>
                    <pic:cNvPr descr="cloud-img-02" id="0" name="image4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189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DR650GW-2CH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09" w:firstLine="425"/>
        <w:contextualSpacing w:val="0"/>
        <w:jc w:val="center"/>
      </w:pPr>
      <w:r w:rsidDel="00000000" w:rsidR="00000000" w:rsidRPr="00000000">
        <w:drawing>
          <wp:inline distB="0" distT="0" distL="0" distR="0">
            <wp:extent cx="2011189" cy="1733550"/>
            <wp:effectExtent b="0" l="0" r="0" t="0"/>
            <wp:docPr descr="cloud-img-03" id="16" name="image43.jpg"/>
            <a:graphic>
              <a:graphicData uri="http://schemas.openxmlformats.org/drawingml/2006/picture">
                <pic:pic>
                  <pic:nvPicPr>
                    <pic:cNvPr descr="cloud-img-03" id="0" name="image4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1189" cy="1733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DR650GW-2CH TRUCK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289dcc"/>
          <w:sz w:val="48"/>
          <w:szCs w:val="48"/>
          <w:rtl w:val="0"/>
        </w:rPr>
        <w:t xml:space="preserve">Приложения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Скачайте мобильное приложение из Google Play или AppStore.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1533525" cy="485775"/>
            <wp:effectExtent b="0" l="0" r="0" t="0"/>
            <wp:docPr descr="BlackVue C Android App" id="20" name="image48.png"/>
            <a:graphic>
              <a:graphicData uri="http://schemas.openxmlformats.org/drawingml/2006/picture">
                <pic:pic>
                  <pic:nvPicPr>
                    <pic:cNvPr descr="BlackVue C Android App" id="0" name="image4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  <w:r w:rsidDel="00000000" w:rsidR="00000000" w:rsidRPr="00000000">
        <w:drawing>
          <wp:inline distB="0" distT="0" distL="0" distR="0">
            <wp:extent cx="1533525" cy="485775"/>
            <wp:effectExtent b="0" l="0" r="0" t="0"/>
            <wp:docPr descr="BlackVue C iOS App" id="19" name="image47.png"/>
            <a:graphic>
              <a:graphicData uri="http://schemas.openxmlformats.org/drawingml/2006/picture">
                <pic:pic>
                  <pic:nvPicPr>
                    <pic:cNvPr descr="BlackVue C iOS App" id="0" name="image4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808080"/>
          <w:sz w:val="24"/>
          <w:szCs w:val="24"/>
          <w:rtl w:val="0"/>
        </w:rPr>
        <w:t xml:space="preserve">Скоро: приложения для ПК на Windows OS и Mac OS.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289dcc"/>
          <w:sz w:val="48"/>
          <w:szCs w:val="48"/>
          <w:rtl w:val="0"/>
        </w:rPr>
        <w:t xml:space="preserve">Руководство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1533525" cy="485775"/>
            <wp:effectExtent b="0" l="0" r="0" t="0"/>
            <wp:docPr descr="BlackVue C App Manual" id="23" name="image52.png"/>
            <a:graphic>
              <a:graphicData uri="http://schemas.openxmlformats.org/drawingml/2006/picture">
                <pic:pic>
                  <pic:nvPicPr>
                    <pic:cNvPr descr="BlackVue C App Manual" id="0" name="image5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85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ffff"/>
          <w:sz w:val="26"/>
          <w:szCs w:val="26"/>
          <w:shd w:fill="5ab9f9" w:val="clear"/>
          <w:rtl w:val="0"/>
        </w:rPr>
        <w:t xml:space="preserve"> ДОСТУП К BLACKVUE OVER THE CLOUD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Отсканируйте QR-код со стикера на видеорегистраторе и установите приложение BlackVue C на смартфон или планшет. Приложение автоматически привяжет ваш видеорегистратор к учётной записи в облаке.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2533650" cy="4324350"/>
            <wp:effectExtent b="0" l="0" r="0" t="0"/>
            <wp:docPr descr="blackvue-qr-code" id="21" name="image49.jpg"/>
            <a:graphic>
              <a:graphicData uri="http://schemas.openxmlformats.org/drawingml/2006/picture">
                <pic:pic>
                  <pic:nvPicPr>
                    <pic:cNvPr descr="blackvue-qr-code" id="0" name="image49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324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Стикер с QR-кодом можно найти на моделях BlackVue серии DR650GW, выпущенных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после апреля 2015 г.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Если на вашем видеорегистраторе нет стикера с QR-кодом или вы удалили его, то для доступа к BlackVue Over the Cloud понадобится пароль (см. раздел «Совместимость»).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Моделям BlackVue, вышедшим ранее апреля 2015 г. также необходима проверка на совместимость.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ffff"/>
          <w:sz w:val="26"/>
          <w:szCs w:val="26"/>
          <w:shd w:fill="5ab9f9" w:val="clear"/>
          <w:rtl w:val="0"/>
        </w:rPr>
        <w:t xml:space="preserve">СОВМЕСТИМОСТЬ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Чтобы получить пароль от облака и создать учётную запись в BlackVue Over the Cloud, необходимо проверить совместимость своей модели. Как это сделать:</w:t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Сфотографируйте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серийный номер видеорегистратора BlackVue и снимите скриншот с экрана вашего мобильного устройства (смартфона или планшета) с SSID и MAC-адресом видеорегистратора.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Серийный номер.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Стикер с серийным номером продукта находится на коробке.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MAC-адрес.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По умолчанию имя сети SSID видеорегистратора BlackVue содержит его MAC-адрес. Если вы изменяли имя сети, обновите прошивку до последней версии, чтобы автоматически восстановить исходное значение.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="24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Android: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включите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видеорегистратор и зайдите в меню Wi-Fi через приложение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BlackVue C (BLACKVUE WI-FI). Снимите скриншот.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2681285" cy="3600000"/>
            <wp:effectExtent b="0" l="0" r="0" t="0"/>
            <wp:docPr descr="blackvue-mac-address-android" id="22" name="image51.jpg"/>
            <a:graphic>
              <a:graphicData uri="http://schemas.openxmlformats.org/drawingml/2006/picture">
                <pic:pic>
                  <pic:nvPicPr>
                    <pic:cNvPr descr="blackvue-mac-address-android" id="0" name="image5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81285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iOS: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включите видеорегистратор, зайдите в настройки мобильного устройства и выберите в меню пункт Wi-Fi (Settings –&gt; Wi-Fi menu). Снимите скриншот.</w:t>
      </w:r>
    </w:p>
    <w:p w:rsidR="00000000" w:rsidDel="00000000" w:rsidP="00000000" w:rsidRDefault="00000000" w:rsidRPr="00000000">
      <w:pPr>
        <w:spacing w:after="0" w:line="240" w:lineRule="auto"/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2641723" cy="3600000"/>
            <wp:effectExtent b="0" l="0" r="0" t="0"/>
            <wp:docPr descr="blackvue-mac-address-ios" id="24" name="image54.jpg"/>
            <a:graphic>
              <a:graphicData uri="http://schemas.openxmlformats.org/drawingml/2006/picture">
                <pic:pic>
                  <pic:nvPicPr>
                    <pic:cNvPr descr="blackvue-mac-address-ios" id="0" name="image5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41723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Отправьте фотографию серийного номера и скриншот экрана с именем и адресом сети (SSID/MAC) на электронную почту </w:t>
      </w:r>
      <w:hyperlink r:id="rId18">
        <w:r w:rsidDel="00000000" w:rsidR="00000000" w:rsidRPr="00000000">
          <w:rPr>
            <w:rFonts w:ascii="Arial" w:cs="Arial" w:eastAsia="Arial" w:hAnsi="Arial"/>
            <w:color w:val="303030"/>
            <w:sz w:val="24"/>
            <w:szCs w:val="24"/>
            <w:u w:val="single"/>
            <w:rtl w:val="0"/>
          </w:rPr>
          <w:t xml:space="preserve">cs@pittasoft.com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После подтверждения совместимости вы получите персональный код доступа к BlackVue Over the Cloud.  </w:t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ffff"/>
          <w:sz w:val="26"/>
          <w:szCs w:val="26"/>
          <w:shd w:fill="5ab9f9" w:val="clear"/>
          <w:rtl w:val="0"/>
        </w:rPr>
        <w:t xml:space="preserve">БЫСТРЫЙ СТАРТ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Подключите BlackVue к беспроводной сети Wi-Fi. Это может быть ваша домашняя сеть, мобильный хот-спот или стационарная точка доступа в автомобиле. Как только вы настроите соединение, можете начинать использовать свой облачный аккаунт. Оцените возможности BlackVue Over The Cloud!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-709" w:hanging="360"/>
        <w:contextualSpacing w:val="1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Убедитесь, что ваш BlackVue включён и находится в пределах видимости точки Wi-Fi. В приложении BlackVue Over The Cloud выберите в меню BLACKVUE WIFI. </w:t>
      </w:r>
    </w:p>
    <w:p w:rsidR="00000000" w:rsidDel="00000000" w:rsidP="00000000" w:rsidRDefault="00000000" w:rsidRPr="00000000">
      <w:pPr>
        <w:spacing w:after="0" w:before="0" w:line="276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Для iOS: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в меню настроек выберите точки беспроводного доступа (Settings/Wi-Fi menu), затем пропустите шаги 2 и 3  в данном руководстве.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2326531" cy="3600000"/>
            <wp:effectExtent b="0" l="0" r="0" t="0"/>
            <wp:docPr descr="hotspot-pairing-1" id="25" name="image55.jpg"/>
            <a:graphic>
              <a:graphicData uri="http://schemas.openxmlformats.org/drawingml/2006/picture">
                <pic:pic>
                  <pic:nvPicPr>
                    <pic:cNvPr descr="hotspot-pairing-1" id="0" name="image55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6531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Выберите имя своего BlackVue из списка доступных устройств. 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2306122" cy="3600000"/>
            <wp:effectExtent b="0" l="0" r="0" t="0"/>
            <wp:docPr descr="hotspot-pairing-2" id="26" name="image56.jpg"/>
            <a:graphic>
              <a:graphicData uri="http://schemas.openxmlformats.org/drawingml/2006/picture">
                <pic:pic>
                  <pic:nvPicPr>
                    <pic:cNvPr descr="hotspot-pairing-2" id="0" name="image56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6122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Введите пароль (пароль по умолчанию: blackvue).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2295238" cy="3600000"/>
            <wp:effectExtent b="0" l="0" r="0" t="0"/>
            <wp:docPr descr="hotspot-pairing-3" id="27" name="image57.jpg"/>
            <a:graphic>
              <a:graphicData uri="http://schemas.openxmlformats.org/drawingml/2006/picture">
                <pic:pic>
                  <pic:nvPicPr>
                    <pic:cNvPr descr="hotspot-pairing-3" id="0" name="image57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После авторизации нажмите на иконку “…” в правом верхнем углу экрана, чтобы перейти к настройкам камеры.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2272968" cy="3600000"/>
            <wp:effectExtent b="0" l="0" r="0" t="0"/>
            <wp:docPr descr="hotspot-pairing-4" id="28" name="image58.jpg"/>
            <a:graphic>
              <a:graphicData uri="http://schemas.openxmlformats.org/drawingml/2006/picture">
                <pic:pic>
                  <pic:nvPicPr>
                    <pic:cNvPr descr="hotspot-pairing-4" id="0" name="image58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2968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5. Выберите пункт «Заводские настройки» (Firmware settings).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2306994" cy="3600000"/>
            <wp:effectExtent b="0" l="0" r="0" t="0"/>
            <wp:docPr descr="hotspot-pairing-5" id="29" name="image59.jpg"/>
            <a:graphic>
              <a:graphicData uri="http://schemas.openxmlformats.org/drawingml/2006/picture">
                <pic:pic>
                  <pic:nvPicPr>
                    <pic:cNvPr descr="hotspot-pairing-5" id="0" name="image59.jp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6994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Перейдите к настройкам облака (Cloud settings).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rtl w:val="0"/>
        </w:rPr>
        <w:t xml:space="preserve"> </w:t>
      </w:r>
      <w:r w:rsidDel="00000000" w:rsidR="00000000" w:rsidRPr="00000000">
        <w:drawing>
          <wp:inline distB="0" distT="0" distL="0" distR="0">
            <wp:extent cx="2296106" cy="3600000"/>
            <wp:effectExtent b="0" l="0" r="0" t="0"/>
            <wp:docPr descr="hotspot-pairing-6" id="30" name="image60.jpg"/>
            <a:graphic>
              <a:graphicData uri="http://schemas.openxmlformats.org/drawingml/2006/picture">
                <pic:pic>
                  <pic:nvPicPr>
                    <pic:cNvPr descr="hotspot-pairing-6" id="0" name="image60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6106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7. Затем выберите из списка пункт «Настройка точки доступа для облачного сервиса» (Cloud service hotspot settings).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2297467" cy="3600000"/>
            <wp:effectExtent b="0" l="0" r="0" t="0"/>
            <wp:docPr descr="hotspot-pairing-7" id="31" name="image61.jpg"/>
            <a:graphic>
              <a:graphicData uri="http://schemas.openxmlformats.org/drawingml/2006/picture">
                <pic:pic>
                  <pic:nvPicPr>
                    <pic:cNvPr descr="hotspot-pairing-7" id="0" name="image61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7467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8. Найдите в списке точек доступа свою сеть, введите её пароль и нажмите ОК. 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2300189" cy="3600000"/>
            <wp:effectExtent b="0" l="0" r="0" t="0"/>
            <wp:docPr descr="hotspot-pairing-8" id="1" name="image13.jpg"/>
            <a:graphic>
              <a:graphicData uri="http://schemas.openxmlformats.org/drawingml/2006/picture">
                <pic:pic>
                  <pic:nvPicPr>
                    <pic:cNvPr descr="hotspot-pairing-8" id="0" name="image13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189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9. Сохраните настройки перед выходом из меню (QUIT AFTER SAVING).</w:t>
      </w:r>
      <w:r w:rsidDel="00000000" w:rsidR="00000000" w:rsidRPr="00000000">
        <w:rPr>
          <w:rFonts w:ascii="Arial" w:cs="Arial" w:eastAsia="Arial" w:hAnsi="Arial"/>
          <w:color w:val="30303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2300189" cy="3600000"/>
            <wp:effectExtent b="0" l="0" r="0" t="0"/>
            <wp:docPr descr="hotspot-pairing-9" id="2" name="image16.jpg"/>
            <a:graphic>
              <a:graphicData uri="http://schemas.openxmlformats.org/drawingml/2006/picture">
                <pic:pic>
                  <pic:nvPicPr>
                    <pic:cNvPr descr="hotspot-pairing-9" id="0" name="image16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00189" cy="36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ffff"/>
          <w:sz w:val="26"/>
          <w:szCs w:val="26"/>
          <w:shd w:fill="5ab9f9" w:val="clear"/>
          <w:rtl w:val="0"/>
        </w:rPr>
        <w:t xml:space="preserve">БЕСПЛАТНЫЙ АККАУНТ В ОБЛАКЕ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приложении BlackVue C легко создать бесплатный облачный аккаунт, который включает следующие возможности: 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-709" w:hanging="360"/>
        <w:jc w:val="center"/>
        <w:rPr>
          <w:b w:val="1"/>
          <w:color w:val="303030"/>
        </w:rPr>
      </w:pPr>
      <w:r w:rsidDel="00000000" w:rsidR="00000000" w:rsidRPr="00000000">
        <w:rPr>
          <w:rFonts w:ascii="Arial" w:cs="Arial" w:eastAsia="Arial" w:hAnsi="Arial"/>
          <w:b w:val="1"/>
          <w:color w:val="303030"/>
          <w:sz w:val="26"/>
          <w:szCs w:val="26"/>
          <w:rtl w:val="0"/>
        </w:rPr>
        <w:t xml:space="preserve">Несколько устройств </w:t>
      </w:r>
    </w:p>
    <w:p w:rsidR="00000000" w:rsidDel="00000000" w:rsidP="00000000" w:rsidRDefault="00000000" w:rsidRPr="00000000">
      <w:pPr>
        <w:spacing w:after="0" w:before="105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Зарегистрируйте до 3 видеорегистраторов BlackVue  на одну учётную запись.</w:t>
      </w:r>
    </w:p>
    <w:p w:rsidR="00000000" w:rsidDel="00000000" w:rsidP="00000000" w:rsidRDefault="00000000" w:rsidRPr="00000000">
      <w:pPr>
        <w:spacing w:after="0" w:before="105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-709" w:hanging="360"/>
        <w:jc w:val="center"/>
        <w:rPr>
          <w:b w:val="1"/>
          <w:color w:val="303030"/>
        </w:rPr>
      </w:pPr>
      <w:r w:rsidDel="00000000" w:rsidR="00000000" w:rsidRPr="00000000">
        <w:rPr>
          <w:rFonts w:ascii="Arial" w:cs="Arial" w:eastAsia="Arial" w:hAnsi="Arial"/>
          <w:b w:val="1"/>
          <w:color w:val="303030"/>
          <w:sz w:val="26"/>
          <w:szCs w:val="26"/>
          <w:rtl w:val="0"/>
        </w:rPr>
        <w:t xml:space="preserve">Живой просмотр</w:t>
      </w:r>
    </w:p>
    <w:p w:rsidR="00000000" w:rsidDel="00000000" w:rsidP="00000000" w:rsidRDefault="00000000" w:rsidRPr="00000000">
      <w:pPr>
        <w:spacing w:after="0" w:before="105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Смотрите видео со своего BlackVue в реальном времени. 10 минут онлайн-просмотра бесплатно каждый день. </w:t>
      </w:r>
    </w:p>
    <w:p w:rsidR="00000000" w:rsidDel="00000000" w:rsidP="00000000" w:rsidRDefault="00000000" w:rsidRPr="00000000">
      <w:pPr>
        <w:spacing w:after="0" w:before="105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-709" w:hanging="360"/>
        <w:jc w:val="center"/>
        <w:rPr>
          <w:b w:val="1"/>
          <w:color w:val="303030"/>
        </w:rPr>
      </w:pPr>
      <w:r w:rsidDel="00000000" w:rsidR="00000000" w:rsidRPr="00000000">
        <w:rPr>
          <w:rFonts w:ascii="Arial" w:cs="Arial" w:eastAsia="Arial" w:hAnsi="Arial"/>
          <w:b w:val="1"/>
          <w:color w:val="303030"/>
          <w:sz w:val="26"/>
          <w:szCs w:val="26"/>
          <w:rtl w:val="0"/>
        </w:rPr>
        <w:t xml:space="preserve">Облачное хранилище</w:t>
      </w:r>
    </w:p>
    <w:p w:rsidR="00000000" w:rsidDel="00000000" w:rsidP="00000000" w:rsidRDefault="00000000" w:rsidRPr="00000000">
      <w:pPr>
        <w:spacing w:after="0" w:before="105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Храните до 10 ГБ файлов в своём аккаунте. </w:t>
      </w:r>
    </w:p>
    <w:p w:rsidR="00000000" w:rsidDel="00000000" w:rsidP="00000000" w:rsidRDefault="00000000" w:rsidRPr="00000000">
      <w:pPr>
        <w:spacing w:after="0" w:before="105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Rule="auto"/>
        <w:ind w:left="-709" w:hanging="360"/>
        <w:jc w:val="center"/>
        <w:rPr>
          <w:b w:val="1"/>
          <w:color w:val="303030"/>
        </w:rPr>
      </w:pPr>
      <w:r w:rsidDel="00000000" w:rsidR="00000000" w:rsidRPr="00000000">
        <w:rPr>
          <w:rFonts w:ascii="Arial" w:cs="Arial" w:eastAsia="Arial" w:hAnsi="Arial"/>
          <w:b w:val="1"/>
          <w:color w:val="303030"/>
          <w:sz w:val="26"/>
          <w:szCs w:val="26"/>
          <w:rtl w:val="0"/>
        </w:rPr>
        <w:t xml:space="preserve">Скачивание и воспроизведение</w:t>
      </w:r>
    </w:p>
    <w:p w:rsidR="00000000" w:rsidDel="00000000" w:rsidP="00000000" w:rsidRDefault="00000000" w:rsidRPr="00000000">
      <w:pPr>
        <w:spacing w:after="0" w:before="105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Загружайте на ПК или просматривайте видео в облаке. Ежемесячно вам доступно 100 бесплатных скачиваний или просмотров видео онлайн или с карты памяти видеорегистратора.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72bc"/>
          <w:sz w:val="24"/>
          <w:szCs w:val="24"/>
          <w:rtl w:val="0"/>
        </w:rPr>
        <w:t xml:space="preserve">Информация об учётной записи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Нажмите на иконку в левом верхнем углу в мобильном приложении BlackVue C, авторизуйтесь в своём аккаунте (если вы не авторизованы), а затем откройте настройки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Account settings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 и выберите пункт «Информация об учётной записи» (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Account info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ffffff"/>
          <w:sz w:val="26"/>
          <w:szCs w:val="26"/>
          <w:shd w:fill="5ab9f9" w:val="clear"/>
          <w:rtl w:val="0"/>
        </w:rPr>
        <w:t xml:space="preserve">ПРИЛОЖЕНИЯ И ПРОШИВКИ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доступа к облаку используйте приложение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BlackVue 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(в настоящее время доступно для Android OS и iOS). 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Приложение 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BlackVue 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совместимо только с прошивками BlackVue версии 2.000 и выше.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Домашний экран приложения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BlackVue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br w:type="textWrapping"/>
      </w:r>
      <w:r w:rsidDel="00000000" w:rsidR="00000000" w:rsidRPr="00000000">
        <w:drawing>
          <wp:inline distB="0" distT="0" distL="0" distR="0">
            <wp:extent cx="2238375" cy="3810000"/>
            <wp:effectExtent b="0" l="0" r="0" t="0"/>
            <wp:docPr descr="blackvue-legacy" id="3" name="image19.jpg"/>
            <a:graphic>
              <a:graphicData uri="http://schemas.openxmlformats.org/drawingml/2006/picture">
                <pic:pic>
                  <pic:nvPicPr>
                    <pic:cNvPr descr="blackvue-legacy" id="0" name="image19.jpg"/>
                    <pic:cNvPicPr preferRelativeResize="0"/>
                  </pic:nvPicPr>
                  <pic:blipFill>
                    <a:blip r:embed="rId2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Домашний экран приложения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BlackVue C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  <w:br w:type="textWrapping"/>
      </w:r>
      <w:r w:rsidDel="00000000" w:rsidR="00000000" w:rsidRPr="00000000">
        <w:drawing>
          <wp:inline distB="0" distT="0" distL="0" distR="0">
            <wp:extent cx="2238375" cy="3810000"/>
            <wp:effectExtent b="0" l="0" r="0" t="0"/>
            <wp:docPr descr="_blackvue-c" id="4" name="image20.jpg"/>
            <a:graphic>
              <a:graphicData uri="http://schemas.openxmlformats.org/drawingml/2006/picture">
                <pic:pic>
                  <pic:nvPicPr>
                    <pic:cNvPr descr="_blackvue-c" id="0" name="image20.jpg"/>
                    <pic:cNvPicPr preferRelativeResize="0"/>
                  </pic:nvPicPr>
                  <pic:blipFill>
                    <a:blip r:embed="rId2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Важно:</w:t>
        <w:br w:type="textWrapping"/>
        <w:t xml:space="preserve">Вы можете реинсталлировать прошивку 1.009 после установки версии 2.000.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72bc"/>
          <w:sz w:val="24"/>
          <w:szCs w:val="24"/>
          <w:rtl w:val="0"/>
        </w:rPr>
        <w:t xml:space="preserve"> Что ещё нужно знать?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Дополнительная информация на сайте: http://blackvue.ru/support/firmware/.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1155cc"/>
          <w:sz w:val="48"/>
          <w:szCs w:val="48"/>
          <w:rtl w:val="0"/>
        </w:rPr>
        <w:t xml:space="preserve">6 инновационных функций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color w:val="289dcc"/>
          <w:sz w:val="32"/>
          <w:szCs w:val="32"/>
          <w:rtl w:val="0"/>
        </w:rPr>
        <w:t xml:space="preserve">Живой просмотр</w:t>
      </w:r>
      <w:r w:rsidDel="00000000" w:rsidR="00000000" w:rsidRPr="00000000">
        <w:rPr>
          <w:rFonts w:ascii="Arial Unicode MS" w:cs="Arial Unicode MS" w:eastAsia="Arial Unicode MS" w:hAnsi="Arial Unicode MS"/>
          <w:color w:val="ffffff"/>
          <w:sz w:val="32"/>
          <w:szCs w:val="32"/>
          <w:rtl w:val="0"/>
        </w:rPr>
        <w:t xml:space="preserve">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ㆍПрисматривайте за своей машиной откуда угодно.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color w:val="ffffff"/>
          <w:sz w:val="24"/>
          <w:szCs w:val="24"/>
          <w:rtl w:val="0"/>
        </w:rPr>
        <w:t xml:space="preserve">ㆍ</w:t>
      </w:r>
      <w:r w:rsidDel="00000000" w:rsidR="00000000" w:rsidRPr="00000000">
        <w:drawing>
          <wp:inline distB="0" distT="0" distL="0" distR="0">
            <wp:extent cx="4533900" cy="2447925"/>
            <wp:effectExtent b="0" l="0" r="0" t="0"/>
            <wp:docPr descr="갤러리 캡션" id="5" name="image22.jpg"/>
            <a:graphic>
              <a:graphicData uri="http://schemas.openxmlformats.org/drawingml/2006/picture">
                <pic:pic>
                  <pic:nvPicPr>
                    <pic:cNvPr descr="갤러리 캡션" id="0" name="image22.jpg"/>
                    <pic:cNvPicPr preferRelativeResize="0"/>
                  </pic:nvPicPr>
                  <pic:blipFill>
                    <a:blip r:embed="rId3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color w:val="289dcc"/>
          <w:sz w:val="32"/>
          <w:szCs w:val="32"/>
          <w:rtl w:val="0"/>
        </w:rPr>
        <w:t xml:space="preserve">Двусторонняя голосовая связь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ㆍОбщайтесь в режиме реального времени.</w:t>
      </w:r>
    </w:p>
    <w:p w:rsidR="00000000" w:rsidDel="00000000" w:rsidP="00000000" w:rsidRDefault="00000000" w:rsidRPr="00000000">
      <w:pPr>
        <w:ind w:left="-709" w:firstLine="0"/>
        <w:contextualSpacing w:val="0"/>
      </w:pPr>
      <w:bookmarkStart w:colFirst="0" w:colLast="0" w:name="h.gjdgxs" w:id="0"/>
      <w:bookmarkEnd w:id="0"/>
      <w:r w:rsidDel="00000000" w:rsidR="00000000" w:rsidRPr="00000000">
        <w:drawing>
          <wp:inline distB="0" distT="0" distL="0" distR="0">
            <wp:extent cx="4533900" cy="2447925"/>
            <wp:effectExtent b="0" l="0" r="0" t="0"/>
            <wp:docPr descr="갤러리 캡션" id="6" name="image26.jpg"/>
            <a:graphic>
              <a:graphicData uri="http://schemas.openxmlformats.org/drawingml/2006/picture">
                <pic:pic>
                  <pic:nvPicPr>
                    <pic:cNvPr descr="갤러리 캡션" id="0" name="image26.jpg"/>
                    <pic:cNvPicPr preferRelativeResize="0"/>
                  </pic:nvPicPr>
                  <pic:blipFill>
                    <a:blip r:embed="rId3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Хорошо, спасибо, что предупредил!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Впереди пробка! Съезжай на развязку.</w:t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color w:val="289dcc"/>
          <w:sz w:val="32"/>
          <w:szCs w:val="32"/>
          <w:rtl w:val="0"/>
        </w:rPr>
        <w:t xml:space="preserve">Экстренные оповещения</w:t>
      </w:r>
      <w:r w:rsidDel="00000000" w:rsidR="00000000" w:rsidRPr="00000000">
        <w:rPr>
          <w:rFonts w:ascii="Arial Unicode MS" w:cs="Arial Unicode MS" w:eastAsia="Arial Unicode MS" w:hAnsi="Arial Unicode MS"/>
          <w:color w:val="ffffff"/>
          <w:sz w:val="32"/>
          <w:szCs w:val="32"/>
          <w:rtl w:val="0"/>
        </w:rPr>
        <w:t xml:space="preserve">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ㆍЗадайте собственные настройки и получайте уведомления о событиях на мобильный телефон.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4533900" cy="2447925"/>
            <wp:effectExtent b="0" l="0" r="0" t="0"/>
            <wp:docPr descr="갤러리 캡션" id="7" name="image27.jpg"/>
            <a:graphic>
              <a:graphicData uri="http://schemas.openxmlformats.org/drawingml/2006/picture">
                <pic:pic>
                  <pic:nvPicPr>
                    <pic:cNvPr descr="갤러리 캡션" id="0" name="image27.jp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Зафиксирован удар в режиме парковки.</w:t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color w:val="289dcc"/>
          <w:sz w:val="32"/>
          <w:szCs w:val="32"/>
          <w:rtl w:val="0"/>
        </w:rPr>
        <w:t xml:space="preserve">Резервная запись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ㆍПереносите файлы с видеорегистратора в облачное хранилище или на смартфон/планшет прямо из приложения. Забудьте о нехватке места на карте памяти.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4533900" cy="2447925"/>
            <wp:effectExtent b="0" l="0" r="0" t="0"/>
            <wp:docPr descr="갤러리 캡션" id="8" name="image29.jpg"/>
            <a:graphic>
              <a:graphicData uri="http://schemas.openxmlformats.org/drawingml/2006/picture">
                <pic:pic>
                  <pic:nvPicPr>
                    <pic:cNvPr descr="갤러리 캡션" id="0" name="image29.jpg"/>
                    <pic:cNvPicPr preferRelativeResize="0"/>
                  </pic:nvPicPr>
                  <pic:blipFill>
                    <a:blip r:embed="rId3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color w:val="289dcc"/>
          <w:sz w:val="32"/>
          <w:szCs w:val="32"/>
          <w:rtl w:val="0"/>
        </w:rPr>
        <w:t xml:space="preserve">Отслеживание по GPS</w:t>
      </w:r>
      <w:r w:rsidDel="00000000" w:rsidR="00000000" w:rsidRPr="00000000">
        <w:rPr>
          <w:rFonts w:ascii="Arial Unicode MS" w:cs="Arial Unicode MS" w:eastAsia="Arial Unicode MS" w:hAnsi="Arial Unicode MS"/>
          <w:color w:val="ffffff"/>
          <w:sz w:val="32"/>
          <w:szCs w:val="32"/>
          <w:rtl w:val="0"/>
        </w:rPr>
        <w:t xml:space="preserve">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ㆍОпределяйте на карте местоположение автомобиля и следите за его скоростью.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4533900" cy="2447925"/>
            <wp:effectExtent b="0" l="0" r="0" t="0"/>
            <wp:docPr descr="cloud-cartoon-05" id="9" name="image31.jpg"/>
            <a:graphic>
              <a:graphicData uri="http://schemas.openxmlformats.org/drawingml/2006/picture">
                <pic:pic>
                  <pic:nvPicPr>
                    <pic:cNvPr descr="cloud-cartoon-05" id="0" name="image31.jpg"/>
                    <pic:cNvPicPr preferRelativeResize="0"/>
                  </pic:nvPicPr>
                  <pic:blipFill>
                    <a:blip r:embed="rId3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color w:val="289dcc"/>
          <w:sz w:val="32"/>
          <w:szCs w:val="32"/>
          <w:rtl w:val="0"/>
        </w:rPr>
        <w:t xml:space="preserve">Удалённое воспроизведение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ㆍПросматривайте видеофайлы, хранящиеся в облаке либо памяти видеорегистратора, с экрана смартфона или планшета. 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drawing>
          <wp:inline distB="0" distT="0" distL="0" distR="0">
            <wp:extent cx="4533900" cy="2447925"/>
            <wp:effectExtent b="0" l="0" r="0" t="0"/>
            <wp:docPr descr="갤러리 캡션" id="10" name="image32.jpg"/>
            <a:graphic>
              <a:graphicData uri="http://schemas.openxmlformats.org/drawingml/2006/picture">
                <pic:pic>
                  <pic:nvPicPr>
                    <pic:cNvPr descr="갤러리 캡션" id="0" name="image32.jpg"/>
                    <pic:cNvPicPr preferRelativeResize="0"/>
                  </pic:nvPicPr>
                  <pic:blipFill>
                    <a:blip r:embed="rId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44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289dcc"/>
          <w:sz w:val="48"/>
          <w:szCs w:val="48"/>
          <w:rtl w:val="0"/>
        </w:rPr>
        <w:t xml:space="preserve">Преимущества технологии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289dcc"/>
          <w:sz w:val="48"/>
          <w:szCs w:val="48"/>
          <w:rtl w:val="0"/>
        </w:rPr>
        <w:t xml:space="preserve">BlackVue Over the Cloud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BlackVue помогает водителям чувствовать себя спокойнее за рулём. Облачный сервис BlackVue Over the Cloud значительно расширяет возможности видеорегистраторов.</w:t>
      </w:r>
    </w:p>
    <w:p w:rsidR="00000000" w:rsidDel="00000000" w:rsidP="00000000" w:rsidRDefault="00000000" w:rsidRPr="00000000">
      <w:pPr>
        <w:spacing w:line="240" w:lineRule="auto"/>
        <w:ind w:left="-709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6438900" cy="3238500"/>
            <wp:effectExtent b="0" l="0" r="0" t="0"/>
            <wp:docPr descr="cloud-cartoon-07" id="18" name="image46.jpg"/>
            <a:graphic>
              <a:graphicData uri="http://schemas.openxmlformats.org/drawingml/2006/picture">
                <pic:pic>
                  <pic:nvPicPr>
                    <pic:cNvPr descr="cloud-cartoon-07" id="0" name="image46.jpg"/>
                    <pic:cNvPicPr preferRelativeResize="0"/>
                  </pic:nvPicPr>
                  <pic:blipFill>
                    <a:blip r:embed="rId3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323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Ваша пицца будет у вас уже через пять минут!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2580a4"/>
          <w:sz w:val="24"/>
          <w:szCs w:val="24"/>
          <w:rtl w:val="0"/>
        </w:rPr>
        <w:t xml:space="preserve">Частным лицам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Наблюдение за автомобилем через приложение.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Мобильные оповещения обо всех происшествиях.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2580a4"/>
          <w:sz w:val="24"/>
          <w:szCs w:val="24"/>
          <w:rtl w:val="0"/>
        </w:rPr>
        <w:t xml:space="preserve">Владельцам малого и среднего бизнеса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Мониторинг автопарка на карте в режиме реального времени.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Прямое взаимодействие с водителями с помощью двусторонней голосовой связи.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2580a4"/>
          <w:sz w:val="24"/>
          <w:szCs w:val="24"/>
          <w:rtl w:val="0"/>
        </w:rPr>
        <w:t xml:space="preserve">Крупным компаниям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Контроль корпоративного транспорта в облаке онлайн. </w:t>
      </w:r>
    </w:p>
    <w:p w:rsidR="00000000" w:rsidDel="00000000" w:rsidP="00000000" w:rsidRDefault="00000000" w:rsidRPr="00000000">
      <w:pPr>
        <w:spacing w:after="0" w:lineRule="auto"/>
        <w:ind w:left="-709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Существенная экономия по сравнению с традиционными системами наблюдения. </w:t>
      </w:r>
    </w:p>
    <w:p w:rsidR="00000000" w:rsidDel="00000000" w:rsidP="00000000" w:rsidRDefault="00000000" w:rsidRPr="00000000">
      <w:pPr>
        <w:ind w:left="-709" w:firstLine="0"/>
        <w:contextualSpacing w:val="0"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6.jpg"/><Relationship Id="rId22" Type="http://schemas.openxmlformats.org/officeDocument/2006/relationships/image" Target="media/image58.jpg"/><Relationship Id="rId21" Type="http://schemas.openxmlformats.org/officeDocument/2006/relationships/image" Target="media/image57.jpg"/><Relationship Id="rId24" Type="http://schemas.openxmlformats.org/officeDocument/2006/relationships/image" Target="media/image60.jpg"/><Relationship Id="rId23" Type="http://schemas.openxmlformats.org/officeDocument/2006/relationships/image" Target="media/image59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1.jpg"/><Relationship Id="rId26" Type="http://schemas.openxmlformats.org/officeDocument/2006/relationships/image" Target="media/image13.jpg"/><Relationship Id="rId25" Type="http://schemas.openxmlformats.org/officeDocument/2006/relationships/image" Target="media/image61.jpg"/><Relationship Id="rId28" Type="http://schemas.openxmlformats.org/officeDocument/2006/relationships/image" Target="media/image19.jpg"/><Relationship Id="rId27" Type="http://schemas.openxmlformats.org/officeDocument/2006/relationships/image" Target="media/image16.jpg"/><Relationship Id="rId5" Type="http://schemas.openxmlformats.org/officeDocument/2006/relationships/image" Target="media/image34.png"/><Relationship Id="rId6" Type="http://schemas.openxmlformats.org/officeDocument/2006/relationships/image" Target="media/image40.jpg"/><Relationship Id="rId29" Type="http://schemas.openxmlformats.org/officeDocument/2006/relationships/image" Target="media/image20.jpg"/><Relationship Id="rId7" Type="http://schemas.openxmlformats.org/officeDocument/2006/relationships/image" Target="media/image35.png"/><Relationship Id="rId8" Type="http://schemas.openxmlformats.org/officeDocument/2006/relationships/image" Target="media/image42.png"/><Relationship Id="rId31" Type="http://schemas.openxmlformats.org/officeDocument/2006/relationships/image" Target="media/image26.jpg"/><Relationship Id="rId30" Type="http://schemas.openxmlformats.org/officeDocument/2006/relationships/image" Target="media/image22.jpg"/><Relationship Id="rId11" Type="http://schemas.openxmlformats.org/officeDocument/2006/relationships/image" Target="media/image43.jpg"/><Relationship Id="rId33" Type="http://schemas.openxmlformats.org/officeDocument/2006/relationships/image" Target="media/image29.jpg"/><Relationship Id="rId10" Type="http://schemas.openxmlformats.org/officeDocument/2006/relationships/image" Target="media/image44.jpg"/><Relationship Id="rId32" Type="http://schemas.openxmlformats.org/officeDocument/2006/relationships/image" Target="media/image27.jpg"/><Relationship Id="rId13" Type="http://schemas.openxmlformats.org/officeDocument/2006/relationships/image" Target="media/image47.png"/><Relationship Id="rId35" Type="http://schemas.openxmlformats.org/officeDocument/2006/relationships/image" Target="media/image32.jpg"/><Relationship Id="rId12" Type="http://schemas.openxmlformats.org/officeDocument/2006/relationships/image" Target="media/image48.png"/><Relationship Id="rId34" Type="http://schemas.openxmlformats.org/officeDocument/2006/relationships/image" Target="media/image31.jpg"/><Relationship Id="rId15" Type="http://schemas.openxmlformats.org/officeDocument/2006/relationships/image" Target="media/image49.jpg"/><Relationship Id="rId14" Type="http://schemas.openxmlformats.org/officeDocument/2006/relationships/image" Target="media/image52.png"/><Relationship Id="rId36" Type="http://schemas.openxmlformats.org/officeDocument/2006/relationships/image" Target="media/image46.jpg"/><Relationship Id="rId17" Type="http://schemas.openxmlformats.org/officeDocument/2006/relationships/image" Target="media/image54.jpg"/><Relationship Id="rId16" Type="http://schemas.openxmlformats.org/officeDocument/2006/relationships/image" Target="media/image51.jpg"/><Relationship Id="rId19" Type="http://schemas.openxmlformats.org/officeDocument/2006/relationships/image" Target="media/image55.jpg"/><Relationship Id="rId18" Type="http://schemas.openxmlformats.org/officeDocument/2006/relationships/hyperlink" Target="mailto:cs@pittasoft.com" TargetMode="External"/></Relationships>
</file>